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943C1" w14:textId="77777777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br/>
        <w:t>РОССИЙСКАЯ ФЕДЕРАЦИЯ</w:t>
      </w:r>
    </w:p>
    <w:p w14:paraId="3655B8D8" w14:textId="1FC51906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br/>
        <w:t>ФЕДЕРАЛЬНЫЙ ЗАКОН</w:t>
      </w:r>
    </w:p>
    <w:p w14:paraId="11A1164E" w14:textId="675DADFB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BE16E06" w14:textId="77777777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384-ФЗ от 30.12.2009</w:t>
      </w:r>
    </w:p>
    <w:p w14:paraId="30065571" w14:textId="5F32FDC3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br/>
      </w:r>
    </w:p>
    <w:p w14:paraId="7E089595" w14:textId="77777777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ТЕХНИЧЕСКИЙ РЕГЛАМЕНТ О БЕЗОПАСНОСТИ ЗДАНИЙ И СООРУЖЕНИЙ</w:t>
      </w:r>
      <w:bookmarkStart w:id="0" w:name="l1"/>
      <w:bookmarkEnd w:id="0"/>
    </w:p>
    <w:p w14:paraId="2A5F648D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28A12C99" w14:textId="77777777" w:rsidR="000C341B" w:rsidRPr="000C341B" w:rsidRDefault="000C341B" w:rsidP="000C34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A38A5F9" w14:textId="77777777" w:rsidR="000C341B" w:rsidRPr="000C341B" w:rsidRDefault="000C341B" w:rsidP="000C34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Принят</w:t>
      </w:r>
    </w:p>
    <w:p w14:paraId="7A442ABA" w14:textId="77777777" w:rsidR="000C341B" w:rsidRPr="000C341B" w:rsidRDefault="000C341B" w:rsidP="000C341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Государственной Думой</w:t>
      </w:r>
    </w:p>
    <w:p w14:paraId="242829A4" w14:textId="77777777" w:rsidR="000C341B" w:rsidRPr="000C341B" w:rsidRDefault="000C341B" w:rsidP="000C341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23 декабря 2009 года</w:t>
      </w:r>
    </w:p>
    <w:p w14:paraId="33D24D06" w14:textId="77777777" w:rsidR="000C341B" w:rsidRPr="000C341B" w:rsidRDefault="000C341B" w:rsidP="000C34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5E1ADDB" w14:textId="77777777" w:rsidR="000C341B" w:rsidRPr="000C341B" w:rsidRDefault="000C341B" w:rsidP="000C34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Одобрен</w:t>
      </w:r>
    </w:p>
    <w:p w14:paraId="5DD779C2" w14:textId="77777777" w:rsidR="000C341B" w:rsidRPr="000C341B" w:rsidRDefault="000C341B" w:rsidP="000C341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Советом Федерации</w:t>
      </w:r>
    </w:p>
    <w:p w14:paraId="2E66E118" w14:textId="77777777" w:rsidR="000C341B" w:rsidRPr="000C341B" w:rsidRDefault="000C341B" w:rsidP="000C341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25 декабря 2009 года</w:t>
      </w:r>
    </w:p>
    <w:p w14:paraId="3BD6127C" w14:textId="77777777" w:rsidR="000C341B" w:rsidRPr="000C341B" w:rsidRDefault="000C341B" w:rsidP="000C341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E9004CD" w14:textId="77777777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Глава 1. Общие положения</w:t>
      </w:r>
    </w:p>
    <w:p w14:paraId="1614F994" w14:textId="423E130F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DB752B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h348"/>
      <w:bookmarkEnd w:id="1"/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1. Цели принятия настоящего Федерального закона</w:t>
      </w:r>
    </w:p>
    <w:p w14:paraId="3CED404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Настоящий Федеральный закон принимается в целях:</w:t>
      </w:r>
      <w:bookmarkStart w:id="2" w:name="l2"/>
      <w:bookmarkEnd w:id="2"/>
    </w:p>
    <w:p w14:paraId="74C798B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1)защиты жизни и здоровья граждан, имущества физических или юридических лиц, государственного или муниципального имущества;</w:t>
      </w:r>
    </w:p>
    <w:p w14:paraId="2839A14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2)охраны окружающей среды, жизни и здоровья животных и растений;</w:t>
      </w:r>
      <w:bookmarkStart w:id="3" w:name="l3"/>
      <w:bookmarkEnd w:id="3"/>
    </w:p>
    <w:p w14:paraId="45ED1F0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3)предупреждения действий, вводящих в заблуждение приобретателей;</w:t>
      </w:r>
    </w:p>
    <w:p w14:paraId="34CCEBA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4)обеспечения энергетической эффективности зданий и сооружений.</w:t>
      </w:r>
    </w:p>
    <w:p w14:paraId="3479F6E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2. Основные понятия</w:t>
      </w:r>
    </w:p>
    <w:p w14:paraId="4602F34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  <w:bookmarkStart w:id="4" w:name="l4"/>
      <w:bookmarkStart w:id="5" w:name="l5"/>
      <w:bookmarkEnd w:id="4"/>
      <w:bookmarkEnd w:id="5"/>
    </w:p>
    <w:p w14:paraId="7A3CF84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00DF98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2.Для целей настоящего Федерального закона используются также следующие основные понятия:</w:t>
      </w:r>
    </w:p>
    <w:p w14:paraId="0329ED2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  <w:bookmarkStart w:id="6" w:name="l6"/>
      <w:bookmarkEnd w:id="6"/>
    </w:p>
    <w:p w14:paraId="7A7B035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  <w:bookmarkStart w:id="7" w:name="l7"/>
      <w:bookmarkStart w:id="8" w:name="l8"/>
      <w:bookmarkEnd w:id="7"/>
      <w:bookmarkEnd w:id="8"/>
    </w:p>
    <w:p w14:paraId="5C3B560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14:paraId="6B612BD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  <w:bookmarkStart w:id="9" w:name="l9"/>
      <w:bookmarkEnd w:id="9"/>
    </w:p>
    <w:p w14:paraId="09DB4E9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  <w:bookmarkStart w:id="10" w:name="l10"/>
      <w:bookmarkEnd w:id="10"/>
    </w:p>
    <w:p w14:paraId="3D61CF8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  <w:bookmarkStart w:id="11" w:name="l11"/>
      <w:bookmarkStart w:id="12" w:name="l12"/>
      <w:bookmarkEnd w:id="11"/>
      <w:bookmarkEnd w:id="12"/>
    </w:p>
    <w:p w14:paraId="6C63CA2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7)инженерная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bookmarkStart w:id="13" w:name="l13"/>
      <w:bookmarkStart w:id="14" w:name="l14"/>
      <w:bookmarkEnd w:id="13"/>
      <w:bookmarkEnd w:id="14"/>
    </w:p>
    <w:p w14:paraId="4B5039E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8)механическая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bookmarkStart w:id="15" w:name="l15"/>
      <w:bookmarkStart w:id="16" w:name="l16"/>
      <w:bookmarkEnd w:id="15"/>
      <w:bookmarkEnd w:id="16"/>
    </w:p>
    <w:p w14:paraId="5FC9274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9)микроклимат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  <w:bookmarkStart w:id="17" w:name="l17"/>
      <w:bookmarkEnd w:id="17"/>
    </w:p>
    <w:p w14:paraId="42F3E37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10)нагрузка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14:paraId="216B54C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11)нормальные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  <w:bookmarkStart w:id="18" w:name="l18"/>
      <w:bookmarkEnd w:id="18"/>
    </w:p>
    <w:p w14:paraId="2DA047B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12)опасные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  <w:bookmarkStart w:id="19" w:name="l19"/>
      <w:bookmarkEnd w:id="19"/>
    </w:p>
    <w:p w14:paraId="78ECD14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13)основание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  <w:bookmarkStart w:id="20" w:name="l20"/>
      <w:bookmarkStart w:id="21" w:name="l21"/>
      <w:bookmarkEnd w:id="20"/>
      <w:bookmarkEnd w:id="21"/>
    </w:p>
    <w:p w14:paraId="3025BD2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14)помещение - часть объема здания или сооружения, имеющая определенное назначение и ограниченная строительными конструкциями;</w:t>
      </w:r>
    </w:p>
    <w:p w14:paraId="32D56C2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15)помещение с постоянным пребыванием людей - помещение, в котором предусмотрено пребывание людей непрерывно в течение более двух часов;</w:t>
      </w:r>
      <w:bookmarkStart w:id="22" w:name="l22"/>
      <w:bookmarkEnd w:id="22"/>
    </w:p>
    <w:p w14:paraId="40A249B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16)предельное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  <w:bookmarkStart w:id="23" w:name="l23"/>
      <w:bookmarkEnd w:id="23"/>
    </w:p>
    <w:p w14:paraId="2CF1D00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17)противоаварийная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  <w:bookmarkStart w:id="24" w:name="l24"/>
      <w:bookmarkEnd w:id="24"/>
    </w:p>
    <w:p w14:paraId="53C5CC3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18)расчетная ситуация - учитываемый в расчете комплекс возможных условий, определяющих расчетные требования к строительным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конструкциям, системам инженерно-технического обеспечения и частям указанных конструкций и систем;</w:t>
      </w:r>
      <w:bookmarkStart w:id="25" w:name="l25"/>
      <w:bookmarkEnd w:id="25"/>
    </w:p>
    <w:p w14:paraId="663864F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19)реологическое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  <w:bookmarkStart w:id="26" w:name="l26"/>
      <w:bookmarkEnd w:id="26"/>
    </w:p>
    <w:p w14:paraId="1C867C2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20)сеть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  <w:bookmarkStart w:id="27" w:name="l27"/>
      <w:bookmarkEnd w:id="27"/>
    </w:p>
    <w:p w14:paraId="6E549F0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21)система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  <w:bookmarkStart w:id="28" w:name="l28"/>
      <w:bookmarkEnd w:id="28"/>
    </w:p>
    <w:p w14:paraId="3F65D3B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22)сложные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  <w:bookmarkStart w:id="29" w:name="l29"/>
      <w:bookmarkStart w:id="30" w:name="l30"/>
      <w:bookmarkEnd w:id="29"/>
      <w:bookmarkEnd w:id="30"/>
    </w:p>
    <w:p w14:paraId="4077FD3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23)сооружение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bookmarkStart w:id="31" w:name="l31"/>
      <w:bookmarkEnd w:id="31"/>
    </w:p>
    <w:p w14:paraId="5639990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24)строительная конструкция - часть здания или сооружения, выполняющая определенные несущие, ограждающие и (или) эстетические функции;</w:t>
      </w:r>
      <w:bookmarkStart w:id="32" w:name="l32"/>
      <w:bookmarkEnd w:id="32"/>
    </w:p>
    <w:p w14:paraId="7AB11D1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25)техногенные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  <w:bookmarkStart w:id="33" w:name="l33"/>
      <w:bookmarkEnd w:id="33"/>
    </w:p>
    <w:p w14:paraId="77B5592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26)уровень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  <w:bookmarkStart w:id="34" w:name="l34"/>
      <w:bookmarkEnd w:id="34"/>
    </w:p>
    <w:p w14:paraId="032B66E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27)усталостные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  <w:bookmarkStart w:id="35" w:name="l35"/>
      <w:bookmarkEnd w:id="35"/>
    </w:p>
    <w:p w14:paraId="33164A2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28)характеристики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  <w:bookmarkStart w:id="36" w:name="l36"/>
      <w:bookmarkEnd w:id="36"/>
    </w:p>
    <w:p w14:paraId="7927D5D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44A7B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3. Сфера применения настоящего Федерального закона</w:t>
      </w:r>
    </w:p>
    <w:p w14:paraId="4CE34AA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  <w:bookmarkStart w:id="37" w:name="l38"/>
      <w:bookmarkEnd w:id="37"/>
    </w:p>
    <w:p w14:paraId="46B30E4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E389DE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2.Настоящий Федеральный закон распространяется на все этапы жизненного цикла здания или сооружения.</w:t>
      </w:r>
    </w:p>
    <w:p w14:paraId="3D0F73E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4DE207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14:paraId="28911E6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247F15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14:paraId="7D03737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871B80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5.Дополнительные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14:paraId="0DACF07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E926AA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14:paraId="1212B64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1)механической безопасности;</w:t>
      </w:r>
    </w:p>
    <w:p w14:paraId="72E7964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2)пожарной безопасности;</w:t>
      </w:r>
    </w:p>
    <w:p w14:paraId="397E50B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3)безопасности при опасных природных процессах и явлениях и (или) техногенных воздействиях;</w:t>
      </w:r>
      <w:bookmarkStart w:id="38" w:name="l50"/>
      <w:bookmarkEnd w:id="38"/>
    </w:p>
    <w:p w14:paraId="3DEAFAE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4)безопасных для здоровья человека условий проживания и пребывания в зданиях и сооружениях;</w:t>
      </w:r>
    </w:p>
    <w:p w14:paraId="7AA8773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5)безопасности для пользователей зданиями и сооружениями;</w:t>
      </w:r>
    </w:p>
    <w:p w14:paraId="2BF33AA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6)доступности зданий и сооружений для инвалидов и других групп населения с ограниченными возможностями передвижения;</w:t>
      </w:r>
      <w:bookmarkStart w:id="39" w:name="l51"/>
      <w:bookmarkEnd w:id="39"/>
    </w:p>
    <w:p w14:paraId="2D1DC3E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7)энергетической эффективности зданий и сооружений;</w:t>
      </w:r>
    </w:p>
    <w:p w14:paraId="69F1475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8)безопасного уровня воздействия зданий и сооружений на окружающую среду.</w:t>
      </w:r>
    </w:p>
    <w:p w14:paraId="684AA6F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2F3AA0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4. Идентификация зданий и сооружений</w:t>
      </w:r>
    </w:p>
    <w:p w14:paraId="28CE515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14:paraId="0E125F8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1)назначение;</w:t>
      </w:r>
    </w:p>
    <w:p w14:paraId="71E876D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  <w:bookmarkStart w:id="40" w:name="l53"/>
      <w:bookmarkEnd w:id="40"/>
    </w:p>
    <w:p w14:paraId="7E2509E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  <w:bookmarkStart w:id="41" w:name="l54"/>
      <w:bookmarkEnd w:id="41"/>
    </w:p>
    <w:p w14:paraId="6DF9A21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4)принадлежность к опасным производственным объектам;</w:t>
      </w:r>
    </w:p>
    <w:p w14:paraId="1CCBDE4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5)пожарная и взрывопожарная опасность;</w:t>
      </w:r>
    </w:p>
    <w:p w14:paraId="541A9A1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6)наличие помещений с постоянным пребыванием людей;</w:t>
      </w:r>
      <w:bookmarkStart w:id="42" w:name="l55"/>
      <w:bookmarkEnd w:id="42"/>
    </w:p>
    <w:p w14:paraId="1B953CF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7)уровень ответственности.</w:t>
      </w:r>
    </w:p>
    <w:p w14:paraId="4750B1D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DC2497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14:paraId="2189FA7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  <w:bookmarkStart w:id="43" w:name="l58"/>
      <w:bookmarkStart w:id="44" w:name="l59"/>
      <w:bookmarkStart w:id="45" w:name="l60"/>
      <w:bookmarkEnd w:id="43"/>
      <w:bookmarkEnd w:id="44"/>
      <w:bookmarkEnd w:id="45"/>
    </w:p>
    <w:p w14:paraId="455B11D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1C7E75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14:paraId="7D0352C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38B18B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14:paraId="0A3F494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8EB99E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14:paraId="417C6D6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D7E595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14:paraId="5335622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1)повышенный;</w:t>
      </w:r>
    </w:p>
    <w:p w14:paraId="420330F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2)нормальный;</w:t>
      </w:r>
      <w:bookmarkStart w:id="46" w:name="l64"/>
      <w:bookmarkEnd w:id="46"/>
    </w:p>
    <w:p w14:paraId="0F7A091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3)пониженный.</w:t>
      </w:r>
    </w:p>
    <w:p w14:paraId="57BB61E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AA82E7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8.К зданиям и сооружениям повышенного уровня ответственности относятся здания и сооружения, отнесенные в соответствии с Градостроительным кодексом Российской Федерации к особо опасным, технически сложным или уникальным объектам.</w:t>
      </w:r>
    </w:p>
    <w:p w14:paraId="310A762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96271A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9.К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14:paraId="50AE1CA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28F2E5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10.К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14:paraId="09F134A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57E4A0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11.Идентификационные признаки, предусмотренные частью 1 настоящей статьи, указываются:</w:t>
      </w:r>
    </w:p>
    <w:p w14:paraId="58EADA7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  <w:bookmarkStart w:id="47" w:name="l68"/>
      <w:bookmarkEnd w:id="47"/>
    </w:p>
    <w:p w14:paraId="44CAEA1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  <w:bookmarkStart w:id="48" w:name="l69"/>
      <w:bookmarkEnd w:id="48"/>
    </w:p>
    <w:p w14:paraId="3783EB7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AED366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14:paraId="594C14A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1.Безопасность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  <w:bookmarkStart w:id="49" w:name="l71"/>
      <w:bookmarkStart w:id="50" w:name="l72"/>
      <w:bookmarkStart w:id="51" w:name="l73"/>
      <w:bookmarkEnd w:id="49"/>
      <w:bookmarkEnd w:id="50"/>
      <w:bookmarkEnd w:id="51"/>
    </w:p>
    <w:p w14:paraId="56C06C2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F031F0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 1 и 7 статьи 6 настоящего Федерального закона перечни, или требований специальных технических условий.</w:t>
      </w:r>
    </w:p>
    <w:p w14:paraId="25CAA5E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14:paraId="6A4BCF5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  <w:bookmarkStart w:id="52" w:name="l77"/>
      <w:bookmarkEnd w:id="52"/>
    </w:p>
    <w:p w14:paraId="795DDB1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0AB4B8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14:paraId="667CBD2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A705AF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3.В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14:paraId="235F074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FA8170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14:paraId="3E890DC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AE2BD7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</w:p>
    <w:p w14:paraId="578BA28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2E7BBA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14:paraId="2F17245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5D96D8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14:paraId="214AB02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9557EA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8.В случае,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14:paraId="6FE95B8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669627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9.Согласованные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14:paraId="73F29AE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D2EB5C4" w14:textId="77777777" w:rsidR="000C341B" w:rsidRPr="000C341B" w:rsidRDefault="000C341B" w:rsidP="000C341B">
      <w:pPr>
        <w:spacing w:after="135" w:line="390" w:lineRule="atLeast"/>
        <w:jc w:val="center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  <w:bookmarkStart w:id="53" w:name="l95"/>
      <w:bookmarkEnd w:id="53"/>
    </w:p>
    <w:p w14:paraId="43FFEC4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C17617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7. Требования механической безопасности</w:t>
      </w:r>
    </w:p>
    <w:p w14:paraId="3802E2A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  <w:bookmarkStart w:id="54" w:name="l96"/>
      <w:bookmarkEnd w:id="54"/>
    </w:p>
    <w:p w14:paraId="61BD108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1)разрушения отдельных несущих строительных конструкций или их частей;</w:t>
      </w:r>
      <w:bookmarkStart w:id="55" w:name="l97"/>
      <w:bookmarkEnd w:id="55"/>
    </w:p>
    <w:p w14:paraId="2D2F12C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2)разрушения всего здания, сооружения или их части;</w:t>
      </w:r>
    </w:p>
    <w:p w14:paraId="01F06E6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  <w:bookmarkStart w:id="56" w:name="l98"/>
      <w:bookmarkEnd w:id="56"/>
    </w:p>
    <w:p w14:paraId="7FC846E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  <w:bookmarkStart w:id="57" w:name="l99"/>
      <w:bookmarkEnd w:id="57"/>
    </w:p>
    <w:p w14:paraId="4154CB7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D0E399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8. Требования пожарной безопасности</w:t>
      </w:r>
    </w:p>
    <w:p w14:paraId="55C554B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  <w:bookmarkStart w:id="58" w:name="l100"/>
      <w:bookmarkStart w:id="59" w:name="l101"/>
      <w:bookmarkStart w:id="60" w:name="l102"/>
      <w:bookmarkEnd w:id="58"/>
      <w:bookmarkEnd w:id="59"/>
      <w:bookmarkEnd w:id="60"/>
    </w:p>
    <w:p w14:paraId="0E50B7B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  <w:bookmarkStart w:id="61" w:name="l103"/>
      <w:bookmarkEnd w:id="61"/>
    </w:p>
    <w:p w14:paraId="49A3E3C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2)ограничение образования и распространения опасных факторов пожара в пределах очага пожара;</w:t>
      </w:r>
    </w:p>
    <w:p w14:paraId="2F6556E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3)нераспространение пожара на соседние здания и сооружения;</w:t>
      </w:r>
    </w:p>
    <w:p w14:paraId="5DC2C19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  <w:bookmarkStart w:id="62" w:name="l104"/>
      <w:bookmarkEnd w:id="62"/>
    </w:p>
    <w:p w14:paraId="1388AAA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  <w:bookmarkStart w:id="63" w:name="l105"/>
      <w:bookmarkEnd w:id="63"/>
    </w:p>
    <w:p w14:paraId="7D06728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6)возможность подачи огнетушащих веществ в очаг пожара;</w:t>
      </w:r>
    </w:p>
    <w:p w14:paraId="7B64539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7)возможность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52E7009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9. Требования безопасности при опасных природных процессах и явлениях и (или) техногенных воздействиях</w:t>
      </w:r>
    </w:p>
    <w:p w14:paraId="030ED17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 статье 7 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6A867A9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Статья 10. Требования безопасных для здоровья </w:t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человека условий проживания и пребывания в зданиях и сооружениях</w:t>
      </w:r>
    </w:p>
    <w:p w14:paraId="44194A0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  <w:bookmarkStart w:id="64" w:name="l111"/>
      <w:bookmarkEnd w:id="64"/>
    </w:p>
    <w:p w14:paraId="193992E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0C4C59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14:paraId="27DDE5E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1)качество воздуха в производственных, жилых и иных помещениях зданий и сооружений и в рабочих зонах производственных зданий и сооружений;</w:t>
      </w:r>
      <w:bookmarkStart w:id="65" w:name="l113"/>
      <w:bookmarkEnd w:id="65"/>
    </w:p>
    <w:p w14:paraId="06C904B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2)качество воды, используемой в качестве питьевой и для хозяйственно-бытовых нужд;</w:t>
      </w:r>
    </w:p>
    <w:p w14:paraId="68C7A73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3)инсоляция и солнцезащита помещений жилых, общественных и производственных зданий;</w:t>
      </w:r>
      <w:bookmarkStart w:id="66" w:name="l114"/>
      <w:bookmarkEnd w:id="66"/>
    </w:p>
    <w:p w14:paraId="4E67D48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4)естественное и искусственное освещение помещений;</w:t>
      </w:r>
    </w:p>
    <w:p w14:paraId="00514B8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5)защита от шума в помещениях жилых и общественных зданий и в рабочих зонах производственных зданий и сооружений;</w:t>
      </w:r>
    </w:p>
    <w:p w14:paraId="49CB905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6)микроклимат помещений;</w:t>
      </w:r>
    </w:p>
    <w:p w14:paraId="216D8E6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7)регулирование влажности на поверхности и внутри строительных конструкций;</w:t>
      </w:r>
      <w:bookmarkStart w:id="67" w:name="l115"/>
      <w:bookmarkEnd w:id="67"/>
    </w:p>
    <w:p w14:paraId="02FD1F7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8)уровень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14:paraId="43AD29D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9)уровень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  <w:bookmarkStart w:id="68" w:name="l116"/>
      <w:bookmarkEnd w:id="68"/>
    </w:p>
    <w:p w14:paraId="652A0DF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10)уровень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14:paraId="1967BCA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11. Требования безопасности для пользователей зданиями и сооружениями</w:t>
      </w:r>
    </w:p>
    <w:p w14:paraId="3BBD951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 результате скольжения, падения, столкновения, ожога, поражения электрическим током, а также вследствие взрыва.</w:t>
      </w:r>
    </w:p>
    <w:p w14:paraId="730E145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14:paraId="7E2FE84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  <w:bookmarkStart w:id="69" w:name="l121"/>
      <w:bookmarkEnd w:id="69"/>
    </w:p>
    <w:p w14:paraId="0EF0054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90741E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14:paraId="1677C48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BBA92A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13. Требования энергетической эффективности зданий и сооружений</w:t>
      </w:r>
    </w:p>
    <w:p w14:paraId="0F99124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14:paraId="7E5FAA3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14. Требования безопасного уровня воздействия зданий и сооружений на окружающую среду</w:t>
      </w:r>
    </w:p>
    <w:p w14:paraId="37124AE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  <w:bookmarkStart w:id="70" w:name="l125"/>
      <w:bookmarkEnd w:id="70"/>
    </w:p>
    <w:p w14:paraId="53CFBBC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364C9C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C9D4EAE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44"/>
          <w:szCs w:val="44"/>
          <w:lang w:eastAsia="ru-RU"/>
        </w:rP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p w14:paraId="29E020F6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br/>
      </w:r>
    </w:p>
    <w:p w14:paraId="165D363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1" w:name="h364"/>
      <w:bookmarkEnd w:id="71"/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Статья 15. Общие требования к результатам инженерных изысканий и проектной документации</w:t>
      </w:r>
      <w:bookmarkStart w:id="72" w:name="l126"/>
      <w:bookmarkEnd w:id="72"/>
    </w:p>
    <w:p w14:paraId="10F696D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  <w:bookmarkStart w:id="73" w:name="l127"/>
      <w:bookmarkStart w:id="74" w:name="l128"/>
      <w:bookmarkEnd w:id="73"/>
      <w:bookmarkEnd w:id="74"/>
    </w:p>
    <w:p w14:paraId="5F05269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3A67E6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 7 - 10 статьи 4 настоящего Федерального закона.</w:t>
      </w:r>
    </w:p>
    <w:p w14:paraId="054CA99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9139E3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 частью 8 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14:paraId="30AA587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210799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14:paraId="1D155DB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7B8F05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5.В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14:paraId="6CEA63D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706496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 1 и 7 статьи 6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14:paraId="473B347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1)результаты исследований;</w:t>
      </w:r>
    </w:p>
    <w:p w14:paraId="45585B5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2)расчеты и (или) испытания, выполненные по сертифицированным или апробированным иным способом методикам;</w:t>
      </w:r>
      <w:bookmarkStart w:id="75" w:name="l141"/>
      <w:bookmarkEnd w:id="75"/>
    </w:p>
    <w:p w14:paraId="69B44B6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  <w:bookmarkStart w:id="76" w:name="l142"/>
      <w:bookmarkEnd w:id="76"/>
    </w:p>
    <w:p w14:paraId="44BE915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4)оценка риска возникновения опасных природных процессов и явлений и (или) техногенных воздействий.</w:t>
      </w:r>
    </w:p>
    <w:p w14:paraId="5DDB141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89EB3D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14:paraId="3B66E24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503921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8.В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14:paraId="25083D1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81C992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9.В проектной документации лицом, осуществляющим подготовку проектной документации, должны быть предусмотрены:</w:t>
      </w:r>
    </w:p>
    <w:p w14:paraId="0C2C92C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  <w:bookmarkStart w:id="77" w:name="l146"/>
      <w:bookmarkStart w:id="78" w:name="l147"/>
      <w:bookmarkEnd w:id="77"/>
      <w:bookmarkEnd w:id="78"/>
    </w:p>
    <w:p w14:paraId="250706A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  <w:bookmarkStart w:id="79" w:name="l148"/>
      <w:bookmarkStart w:id="80" w:name="l149"/>
      <w:bookmarkEnd w:id="79"/>
      <w:bookmarkEnd w:id="80"/>
    </w:p>
    <w:p w14:paraId="1996F6E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  <w:bookmarkStart w:id="81" w:name="l150"/>
      <w:bookmarkEnd w:id="81"/>
    </w:p>
    <w:p w14:paraId="4F8AEBA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bookmarkStart w:id="82" w:name="l151"/>
      <w:bookmarkStart w:id="83" w:name="l152"/>
      <w:bookmarkEnd w:id="82"/>
      <w:bookmarkEnd w:id="83"/>
    </w:p>
    <w:p w14:paraId="1F7E9F6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7B5644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10.Проектная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14:paraId="64D4739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16. Требования к обеспечению механической безопасности здания или сооружения</w:t>
      </w:r>
    </w:p>
    <w:p w14:paraId="456387D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 части 6 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частями 5 и 6 настоящей статьи вариантах одновременного действия нагрузок и воздействий.</w:t>
      </w:r>
      <w:bookmarkStart w:id="84" w:name="l154"/>
      <w:bookmarkStart w:id="85" w:name="l155"/>
      <w:bookmarkEnd w:id="84"/>
      <w:bookmarkEnd w:id="85"/>
    </w:p>
    <w:p w14:paraId="165EA24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784B54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2.За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14:paraId="492BD1D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1)разрушением любого характера;</w:t>
      </w:r>
    </w:p>
    <w:p w14:paraId="311F006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2)потерей устойчивости формы;</w:t>
      </w:r>
    </w:p>
    <w:p w14:paraId="0D5F1F3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3)потерей устойчивости положения;</w:t>
      </w:r>
    </w:p>
    <w:p w14:paraId="153DA33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bookmarkStart w:id="86" w:name="l157"/>
      <w:bookmarkStart w:id="87" w:name="l158"/>
      <w:bookmarkEnd w:id="86"/>
      <w:bookmarkEnd w:id="87"/>
    </w:p>
    <w:p w14:paraId="78AABF0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96F782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14:paraId="5460B5A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D25807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14:paraId="42BE22E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1)факторы, определяющие напряженно-деформированное состояние;</w:t>
      </w:r>
      <w:bookmarkStart w:id="88" w:name="l163"/>
      <w:bookmarkEnd w:id="88"/>
    </w:p>
    <w:p w14:paraId="134EEC2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2)особенности взаимодействия элементов строительных конструкций между собой и с основанием;</w:t>
      </w:r>
    </w:p>
    <w:p w14:paraId="55C6C9B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3)пространственная работа строительных конструкций;</w:t>
      </w:r>
    </w:p>
    <w:p w14:paraId="4635761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4)геометрическая и физическая нелинейность;</w:t>
      </w:r>
      <w:bookmarkStart w:id="89" w:name="l164"/>
      <w:bookmarkEnd w:id="89"/>
    </w:p>
    <w:p w14:paraId="0C00B09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5)пластические и реологические свойства материалов и грунтов;</w:t>
      </w:r>
    </w:p>
    <w:p w14:paraId="118469D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6)возможность образования трещин;</w:t>
      </w:r>
    </w:p>
    <w:p w14:paraId="1FDCA7F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7)возможные отклонения геометрических параметров от их номинальных значений.</w:t>
      </w:r>
    </w:p>
    <w:p w14:paraId="6F252A5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FD6237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5.В процессе обоснования выполнения требований механической безопасности должны быть учтены следующие расчетные ситуации:</w:t>
      </w:r>
    </w:p>
    <w:p w14:paraId="551C9B8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  <w:bookmarkStart w:id="90" w:name="l166"/>
      <w:bookmarkEnd w:id="90"/>
    </w:p>
    <w:p w14:paraId="45873C2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  <w:bookmarkStart w:id="91" w:name="l167"/>
      <w:bookmarkEnd w:id="91"/>
    </w:p>
    <w:p w14:paraId="701C2B5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3B6994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14:paraId="0F22B3A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151C68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14:paraId="79394AB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1)1,1 - в отношении здания и сооружения повышенного уровня ответственности;</w:t>
      </w:r>
    </w:p>
    <w:p w14:paraId="25F3E7A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2)1,0 - в отношении здания и сооружения нормального уровня ответственности;</w:t>
      </w:r>
    </w:p>
    <w:p w14:paraId="190AF31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3)0,8 - в отношении здания и сооружения пониженного уровня ответственности.</w:t>
      </w:r>
      <w:bookmarkStart w:id="92" w:name="l172"/>
      <w:bookmarkEnd w:id="92"/>
    </w:p>
    <w:p w14:paraId="541BC79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8C5B63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17. Требования к обеспечению пожарной безопасности здания или сооружения</w:t>
      </w:r>
    </w:p>
    <w:p w14:paraId="63EC303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обеспечения пожарной безопасности здания или сооружения в проектной документации одним из способов, указанных в части 6 статьи 15 настоящего Федерального закона, должны быть обоснованы:</w:t>
      </w:r>
      <w:bookmarkStart w:id="93" w:name="l173"/>
      <w:bookmarkEnd w:id="93"/>
    </w:p>
    <w:p w14:paraId="7701F4A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1)противопожарный разрыв или расстояние от проектируемого здания или сооружения до ближайшего здания, сооружения или наружной установки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  <w:bookmarkStart w:id="94" w:name="l174"/>
      <w:bookmarkStart w:id="95" w:name="l175"/>
      <w:bookmarkEnd w:id="94"/>
      <w:bookmarkEnd w:id="95"/>
    </w:p>
    <w:p w14:paraId="2113D2F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14:paraId="1090D9A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3)принятое разделение здания или сооружения на пожарные отсеки;</w:t>
      </w:r>
      <w:bookmarkStart w:id="96" w:name="l176"/>
      <w:bookmarkEnd w:id="96"/>
    </w:p>
    <w:p w14:paraId="1FFA643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  <w:bookmarkStart w:id="97" w:name="l177"/>
      <w:bookmarkEnd w:id="97"/>
    </w:p>
    <w:p w14:paraId="63E33A3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  <w:bookmarkStart w:id="98" w:name="l178"/>
      <w:bookmarkEnd w:id="98"/>
    </w:p>
    <w:p w14:paraId="1F3D3E9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  <w:bookmarkStart w:id="99" w:name="l179"/>
      <w:bookmarkStart w:id="100" w:name="l180"/>
      <w:bookmarkEnd w:id="99"/>
      <w:bookmarkEnd w:id="100"/>
    </w:p>
    <w:p w14:paraId="0B966B2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7)организационно-технические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14:paraId="2499007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CB3E4D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14:paraId="3C5FFA5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  <w:bookmarkStart w:id="101" w:name="l182"/>
      <w:bookmarkEnd w:id="101"/>
    </w:p>
    <w:p w14:paraId="4914498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  <w:bookmarkStart w:id="102" w:name="l183"/>
      <w:bookmarkStart w:id="103" w:name="l184"/>
      <w:bookmarkEnd w:id="102"/>
      <w:bookmarkEnd w:id="103"/>
    </w:p>
    <w:p w14:paraId="2A54A88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2)конструктивные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  <w:bookmarkStart w:id="104" w:name="l185"/>
      <w:bookmarkEnd w:id="104"/>
    </w:p>
    <w:p w14:paraId="0CD2855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3)меры по улучшению свойств грунтов основания;</w:t>
      </w:r>
    </w:p>
    <w:p w14:paraId="0351E77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  <w:bookmarkStart w:id="105" w:name="l186"/>
      <w:bookmarkEnd w:id="105"/>
    </w:p>
    <w:p w14:paraId="782AAFE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8AB16A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14:paraId="7691A8A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D0055F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14:paraId="20EF37F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442673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14:paraId="527E0E6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8FA8CE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14:paraId="4EFD83A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6EB0FE9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14:paraId="17243EB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19. Требования к обеспечению выполнения санитарно-эпидемиологических требований</w:t>
      </w:r>
    </w:p>
    <w:p w14:paraId="648724E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  <w:bookmarkStart w:id="106" w:name="l196"/>
      <w:bookmarkEnd w:id="106"/>
    </w:p>
    <w:p w14:paraId="2F9EDE9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CE6E0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20. Требования к обеспечению качества воздуха</w:t>
      </w:r>
    </w:p>
    <w:p w14:paraId="165F98E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  <w:bookmarkStart w:id="107" w:name="l197"/>
      <w:bookmarkStart w:id="108" w:name="l198"/>
      <w:bookmarkStart w:id="109" w:name="l199"/>
      <w:bookmarkEnd w:id="107"/>
      <w:bookmarkEnd w:id="108"/>
      <w:bookmarkEnd w:id="109"/>
    </w:p>
    <w:p w14:paraId="6C7881F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61E001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проектной документации здания и сооружения с помещениями с пребыванием людей должны быть предусмотрены меры по:</w:t>
      </w:r>
    </w:p>
    <w:p w14:paraId="27F5A6C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1)ограничению проникновения в помещения пыли, влаги, вредных и неприятно пахнущих веществ из атмосферного воздуха;</w:t>
      </w:r>
      <w:bookmarkStart w:id="110" w:name="l200"/>
      <w:bookmarkEnd w:id="110"/>
    </w:p>
    <w:p w14:paraId="160B096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14:paraId="4073FB8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14:paraId="3C8608D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14:paraId="7D0F12C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14:paraId="465025D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14:paraId="0BC9C43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22. Требования к обеспечению инсоляции и солнцезащиты</w:t>
      </w:r>
    </w:p>
    <w:p w14:paraId="567A250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  <w:bookmarkStart w:id="111" w:name="l206"/>
      <w:bookmarkEnd w:id="111"/>
    </w:p>
    <w:p w14:paraId="26EBB20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B1A3FC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14:paraId="790E028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98395D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23. Требования к обеспечению освещения</w:t>
      </w:r>
    </w:p>
    <w:p w14:paraId="3819085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bookmarkStart w:id="112" w:name="l208"/>
      <w:bookmarkEnd w:id="112"/>
    </w:p>
    <w:p w14:paraId="3361CF4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A593F7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14:paraId="5CE58BC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D313F2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14:paraId="15512C9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2859E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lastRenderedPageBreak/>
        <w:t>Статья 24. Требования к обеспечению защиты от шума</w:t>
      </w:r>
    </w:p>
    <w:p w14:paraId="350E8DF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  <w:bookmarkStart w:id="113" w:name="l212"/>
      <w:bookmarkEnd w:id="113"/>
    </w:p>
    <w:p w14:paraId="0A6A529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1)воздушного шума, создаваемого внешними источниками (снаружи здания);</w:t>
      </w:r>
    </w:p>
    <w:p w14:paraId="2BF04F3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2)воздушного шума, создаваемого в других помещениях здания или сооружения;</w:t>
      </w:r>
      <w:bookmarkStart w:id="114" w:name="l213"/>
      <w:bookmarkEnd w:id="114"/>
    </w:p>
    <w:p w14:paraId="3D1BC65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3)ударного шума;</w:t>
      </w:r>
    </w:p>
    <w:p w14:paraId="6D9433B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4)шума, создаваемого оборудованием;</w:t>
      </w:r>
    </w:p>
    <w:p w14:paraId="6991045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5)чрезмерного реверберирующего шума в помещении.</w:t>
      </w:r>
    </w:p>
    <w:p w14:paraId="7B5F759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82FC7E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14:paraId="7C13ACE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9DDBDB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3.Защита от шума должна быть обеспечена:</w:t>
      </w:r>
    </w:p>
    <w:p w14:paraId="6AC2EEC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1)в помещениях жилых, общественных и производственных зданий;</w:t>
      </w:r>
    </w:p>
    <w:p w14:paraId="534EA94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2)в границах территории, на которой будут осуществляться строительство и эксплуатация здания или сооружения.</w:t>
      </w:r>
      <w:bookmarkStart w:id="115" w:name="l216"/>
      <w:bookmarkEnd w:id="115"/>
    </w:p>
    <w:p w14:paraId="0BC0B4A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ADE41E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14:paraId="3B941F3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C7DDC5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25. Требования к обеспечению защиты от влаги</w:t>
      </w:r>
    </w:p>
    <w:p w14:paraId="437AD64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1.В проектной документации здания и сооружения должны быть предусмотрены конструктивные решения, обеспечивающие:</w:t>
      </w:r>
    </w:p>
    <w:p w14:paraId="5A7AAE5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  <w:bookmarkStart w:id="116" w:name="l218"/>
      <w:bookmarkEnd w:id="116"/>
    </w:p>
    <w:p w14:paraId="2F7E3B6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2)водонепроницаемость кровли, наружных стен, перекрытий, а также стен подземных этажей и полов по грунту;</w:t>
      </w:r>
      <w:bookmarkStart w:id="117" w:name="l219"/>
      <w:bookmarkEnd w:id="117"/>
    </w:p>
    <w:p w14:paraId="18BADB4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3)недопущение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14:paraId="537B175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43B820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14:paraId="69F8386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299D7C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26. Требования к обеспечению защиты от вибрации</w:t>
      </w:r>
    </w:p>
    <w:p w14:paraId="12F71AB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  <w:bookmarkStart w:id="118" w:name="l221"/>
      <w:bookmarkEnd w:id="118"/>
    </w:p>
    <w:p w14:paraId="2CC8FEC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5E1F9E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27. Требования по обеспечению защиты от воздействия электромагнитного поля</w:t>
      </w:r>
    </w:p>
    <w:p w14:paraId="393CA07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14:paraId="65E563C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C32968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9" w:name="h377"/>
      <w:bookmarkEnd w:id="119"/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28. Требования к обеспечению защиты от ионизирующего излучения</w:t>
      </w:r>
    </w:p>
    <w:p w14:paraId="2BC47CF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bookmarkStart w:id="120" w:name="l225"/>
      <w:bookmarkStart w:id="121" w:name="l226"/>
      <w:bookmarkEnd w:id="120"/>
      <w:bookmarkEnd w:id="121"/>
    </w:p>
    <w:p w14:paraId="2BFB397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FD78DD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2.В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обеспечения требований санитарно-эпидемиологического благополучия населения Российской Федерации.</w:t>
      </w:r>
    </w:p>
    <w:p w14:paraId="6B69A9F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FA9D39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29. Требования к микроклимату помещения</w:t>
      </w:r>
    </w:p>
    <w:p w14:paraId="41278C6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  <w:bookmarkStart w:id="122" w:name="l228"/>
      <w:bookmarkStart w:id="123" w:name="l229"/>
      <w:bookmarkEnd w:id="122"/>
      <w:bookmarkEnd w:id="123"/>
    </w:p>
    <w:p w14:paraId="2541C32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1)сопротивление теплопередаче ограждающих строительных конструкций здания или сооружения;</w:t>
      </w:r>
    </w:p>
    <w:p w14:paraId="66E96FE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  <w:bookmarkStart w:id="124" w:name="l230"/>
      <w:bookmarkEnd w:id="124"/>
    </w:p>
    <w:p w14:paraId="247814D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3)теплоустойчивость ограждающих строительных конструкций в теплый период года и помещений здания или сооружения в холодный период года;</w:t>
      </w:r>
      <w:bookmarkStart w:id="125" w:name="l231"/>
      <w:bookmarkEnd w:id="125"/>
    </w:p>
    <w:p w14:paraId="2DC36C7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4)сопротивление воздухопроницанию ограждающих строительных конструкций;</w:t>
      </w:r>
    </w:p>
    <w:p w14:paraId="3D25099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5)сопротивление паропроницанию ограждающих строительных конструкций;</w:t>
      </w:r>
    </w:p>
    <w:p w14:paraId="50ECCE9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6)теплоусвоение поверхности полов.</w:t>
      </w:r>
      <w:bookmarkStart w:id="126" w:name="l232"/>
      <w:bookmarkEnd w:id="126"/>
    </w:p>
    <w:p w14:paraId="27BDC18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5B5657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14:paraId="0B02DD9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7FB2B9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 статьи 30 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14:paraId="49C41BD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1)температура воздуха внутри здания или сооружения;</w:t>
      </w:r>
    </w:p>
    <w:p w14:paraId="036DEF9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2)результирующая температура;</w:t>
      </w:r>
      <w:bookmarkStart w:id="127" w:name="l236"/>
      <w:bookmarkEnd w:id="127"/>
    </w:p>
    <w:p w14:paraId="2B8D227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3)скорость движения воздуха;</w:t>
      </w:r>
    </w:p>
    <w:p w14:paraId="606FE1F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4)относительная влажность воздуха.</w:t>
      </w:r>
    </w:p>
    <w:p w14:paraId="3F3C4CB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7580B1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14:paraId="57ADEF1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6BACDC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14:paraId="0775258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  <w:bookmarkStart w:id="128" w:name="l239"/>
      <w:bookmarkEnd w:id="128"/>
    </w:p>
    <w:p w14:paraId="342CBA6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2F6E00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30. Требования безопасности для пользователей зданиями и сооружениями</w:t>
      </w:r>
    </w:p>
    <w:p w14:paraId="43FD164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bookmarkStart w:id="129" w:name="l240"/>
      <w:bookmarkStart w:id="130" w:name="l241"/>
      <w:bookmarkEnd w:id="129"/>
      <w:bookmarkEnd w:id="130"/>
    </w:p>
    <w:p w14:paraId="5F4C824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  <w:bookmarkStart w:id="131" w:name="l242"/>
      <w:bookmarkEnd w:id="131"/>
    </w:p>
    <w:p w14:paraId="152F9C0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  <w:bookmarkStart w:id="132" w:name="l243"/>
      <w:bookmarkStart w:id="133" w:name="l244"/>
      <w:bookmarkEnd w:id="132"/>
      <w:bookmarkEnd w:id="133"/>
    </w:p>
    <w:p w14:paraId="5E81095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  <w:bookmarkStart w:id="134" w:name="l245"/>
      <w:bookmarkEnd w:id="134"/>
    </w:p>
    <w:p w14:paraId="175017D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6AE4BC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2.Конструкция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14:paraId="179EA4A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C1F88E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14:paraId="20D34DB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559833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14:paraId="360B494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A078F3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5.В проектной документации зданий и сооружений должны быть предусмотрены:</w:t>
      </w:r>
    </w:p>
    <w:p w14:paraId="3F0D5FE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  <w:bookmarkStart w:id="135" w:name="l250"/>
      <w:bookmarkEnd w:id="135"/>
    </w:p>
    <w:p w14:paraId="7F2532F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2)конструкция окон, обеспечивающая их безопасную эксплуатацию, в том числе мытье и очистку наружных поверхностей;</w:t>
      </w:r>
      <w:bookmarkStart w:id="136" w:name="l251"/>
      <w:bookmarkEnd w:id="136"/>
    </w:p>
    <w:p w14:paraId="5120952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14:paraId="6A06E33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4)достаточное освещение путей перемещения людей и транспортных средств;</w:t>
      </w:r>
      <w:bookmarkStart w:id="137" w:name="l252"/>
      <w:bookmarkEnd w:id="137"/>
    </w:p>
    <w:p w14:paraId="2546A97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5)размещение хорошо различимых предупреждающих знаков на прозрачных полотнах дверей и перегородках.</w:t>
      </w:r>
    </w:p>
    <w:p w14:paraId="22E00BD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832967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6.В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14:paraId="17C2190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0C4739A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14:paraId="237B64C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1)досягаемость ими мест посещения и беспрепятственность перемещения внутри зданий и сооружений;</w:t>
      </w:r>
    </w:p>
    <w:p w14:paraId="4FD701F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  <w:bookmarkStart w:id="138" w:name="l255"/>
      <w:bookmarkEnd w:id="138"/>
    </w:p>
    <w:p w14:paraId="06730D0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6C7135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8.Параметры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 частью 6 статьи 15 настоящего Федерального закона.</w:t>
      </w:r>
    </w:p>
    <w:p w14:paraId="1E3DD5F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546F52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9.Для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14:paraId="4E385D8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  <w:bookmarkStart w:id="139" w:name="l258"/>
      <w:bookmarkEnd w:id="139"/>
    </w:p>
    <w:p w14:paraId="63697F0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2)ограничение температуры горячего воздуха от выпускного отверстия приборов воздушного отопления;</w:t>
      </w:r>
    </w:p>
    <w:p w14:paraId="613C029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3)ограничение температуры горячей воды в системе горячего водоснабжения.</w:t>
      </w:r>
      <w:bookmarkStart w:id="140" w:name="l259"/>
      <w:bookmarkEnd w:id="140"/>
    </w:p>
    <w:p w14:paraId="563C582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40E052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10.Для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14:paraId="08E8FCE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D3B82F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11.В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14:paraId="1F1CDF8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  <w:bookmarkStart w:id="141" w:name="l261"/>
      <w:bookmarkEnd w:id="141"/>
    </w:p>
    <w:p w14:paraId="31B9148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2)соблюдение правил безопасной установки теплогенераторов и установок для сжиженных газов;</w:t>
      </w:r>
    </w:p>
    <w:p w14:paraId="2455D6B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3)регулирование температуры нагревания и давления в системах горячего водоснабжения и отопления;</w:t>
      </w:r>
      <w:bookmarkStart w:id="142" w:name="l262"/>
      <w:bookmarkEnd w:id="142"/>
    </w:p>
    <w:p w14:paraId="0C19EEA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14:paraId="59E4AEB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5108C7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12.Для обеспечения безопасности в аварийных ситуациях в проектной документации должно быть предусмотрено аварийное освещение.</w:t>
      </w:r>
    </w:p>
    <w:p w14:paraId="56E951C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FF2062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13.Для обеспечения защиты от несанкционированного вторжения в здания и сооружения необходимо соблюдение следующих требований:</w:t>
      </w:r>
    </w:p>
    <w:p w14:paraId="12E299A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  <w:bookmarkStart w:id="143" w:name="l265"/>
      <w:bookmarkEnd w:id="143"/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(в ред. Федерального закона от 02.07.2013 N 185-ФЗ)</w:t>
      </w:r>
    </w:p>
    <w:p w14:paraId="1A2D57D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bookmarkStart w:id="144" w:name="l266"/>
      <w:bookmarkEnd w:id="144"/>
    </w:p>
    <w:p w14:paraId="588F811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458FD3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14.В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14:paraId="34F806D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A2B65B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31. Требование к обеспечению энергетической эффективности зданий и сооружений</w:t>
      </w:r>
    </w:p>
    <w:p w14:paraId="5DE9B76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  <w:bookmarkStart w:id="145" w:name="l269"/>
      <w:bookmarkStart w:id="146" w:name="l270"/>
      <w:bookmarkEnd w:id="145"/>
      <w:bookmarkEnd w:id="146"/>
    </w:p>
    <w:p w14:paraId="6A2DE4C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7DAE718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14:paraId="2845E33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C2B98F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14:paraId="4F98149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85AF56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32. Требования к обеспечению охраны окружающей среды</w:t>
      </w:r>
    </w:p>
    <w:p w14:paraId="7484E5E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  <w:bookmarkStart w:id="147" w:name="l273"/>
      <w:bookmarkStart w:id="148" w:name="l274"/>
      <w:bookmarkEnd w:id="147"/>
      <w:bookmarkEnd w:id="148"/>
    </w:p>
    <w:p w14:paraId="2975A4D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40B92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33. Требования к предупреждению действий, вводящих в заблуждение приобретателей</w:t>
      </w:r>
    </w:p>
    <w:p w14:paraId="4B0C9F4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  <w:bookmarkStart w:id="149" w:name="l275"/>
      <w:bookmarkEnd w:id="149"/>
    </w:p>
    <w:p w14:paraId="3E466B6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1)идентификационные признаки здания или сооружения в соответствии с частью 1 статьи 4 настоящего Федерального закона;</w:t>
      </w:r>
    </w:p>
    <w:p w14:paraId="2E92889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2)срок эксплуатации здания или сооружения и их частей;</w:t>
      </w:r>
      <w:bookmarkStart w:id="150" w:name="l276"/>
      <w:bookmarkEnd w:id="150"/>
    </w:p>
    <w:p w14:paraId="468EB13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3)показатели энергетической эффективности здания или сооружения;</w:t>
      </w:r>
    </w:p>
    <w:p w14:paraId="6B326DB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4)степень огнестойкости здания или сооружения.</w:t>
      </w:r>
    </w:p>
    <w:p w14:paraId="08A6F4C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09F35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C8A05B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 xml:space="preserve">Глава 4. Обеспечение безопасности зданий и сооружений в процессе </w:t>
      </w: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lastRenderedPageBreak/>
        <w:t>строительства, реконструкции, капитального и текущего ремонта</w:t>
      </w:r>
    </w:p>
    <w:p w14:paraId="2BBC776F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br/>
      </w:r>
    </w:p>
    <w:p w14:paraId="783EB5E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1" w:name="h384"/>
      <w:bookmarkEnd w:id="151"/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14:paraId="18D4C5A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14:paraId="35AE92F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5491A0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14:paraId="607726A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61388E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14:paraId="4678A9E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14:paraId="1E1B4A3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bookmarkStart w:id="152" w:name="l282"/>
      <w:bookmarkStart w:id="153" w:name="l283"/>
      <w:bookmarkEnd w:id="152"/>
      <w:bookmarkEnd w:id="153"/>
    </w:p>
    <w:p w14:paraId="17FB733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7F6D7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96D3A1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ru-RU"/>
        </w:rPr>
        <w:t xml:space="preserve">Глава 5. Обеспечение безопасности зданий и сооружений в процессе </w:t>
      </w:r>
      <w:r w:rsidRPr="000C341B"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ru-RU"/>
        </w:rPr>
        <w:lastRenderedPageBreak/>
        <w:t>эксплуатации, при прекращении эксплуатации и в процессе сноса (демонтажа)</w:t>
      </w:r>
    </w:p>
    <w:p w14:paraId="0041B530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br/>
      </w:r>
    </w:p>
    <w:p w14:paraId="73D0A2E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4" w:name="h387"/>
      <w:bookmarkEnd w:id="154"/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36. Требования к обеспечению безопасности зданий и сооружений в процессе эксплуатации</w:t>
      </w:r>
    </w:p>
    <w:p w14:paraId="2606D8D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bookmarkStart w:id="155" w:name="l285"/>
      <w:bookmarkStart w:id="156" w:name="l286"/>
      <w:bookmarkEnd w:id="155"/>
      <w:bookmarkEnd w:id="156"/>
    </w:p>
    <w:p w14:paraId="6FBA165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0F8A83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14:paraId="6E5AACF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7AB195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14:paraId="69F6DCE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E85E87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14:paraId="3233961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  <w:bookmarkStart w:id="157" w:name="l291"/>
      <w:bookmarkStart w:id="158" w:name="l292"/>
      <w:bookmarkEnd w:id="157"/>
      <w:bookmarkEnd w:id="158"/>
    </w:p>
    <w:p w14:paraId="0012A69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br/>
      </w:r>
    </w:p>
    <w:p w14:paraId="668C957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 части 6 статьи 15 настоящего Федерального закона.</w:t>
      </w:r>
    </w:p>
    <w:p w14:paraId="3A4FB89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F68B08D" w14:textId="77777777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44"/>
          <w:szCs w:val="44"/>
          <w:lang w:eastAsia="ru-RU"/>
        </w:rP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0E49E033" w14:textId="77777777" w:rsidR="000C341B" w:rsidRPr="000C341B" w:rsidRDefault="000C341B" w:rsidP="000C341B">
      <w:pPr>
        <w:spacing w:after="13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br/>
      </w:r>
    </w:p>
    <w:p w14:paraId="432AC93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9" w:name="h390"/>
      <w:bookmarkEnd w:id="159"/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  <w:bookmarkStart w:id="160" w:name="l295"/>
      <w:bookmarkEnd w:id="160"/>
    </w:p>
    <w:p w14:paraId="5B76F24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  <w:bookmarkStart w:id="161" w:name="l296"/>
      <w:bookmarkEnd w:id="161"/>
    </w:p>
    <w:p w14:paraId="7D39E58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1)удостоверения соответствия результатов инженерных изысканий требованиям настоящего Федерального закона;</w:t>
      </w:r>
    </w:p>
    <w:p w14:paraId="3126AA4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  <w:bookmarkStart w:id="162" w:name="l297"/>
      <w:bookmarkEnd w:id="162"/>
    </w:p>
    <w:p w14:paraId="335E6D8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  <w:bookmarkStart w:id="163" w:name="l298"/>
      <w:bookmarkEnd w:id="163"/>
    </w:p>
    <w:p w14:paraId="489CE62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  <w:bookmarkStart w:id="164" w:name="l299"/>
      <w:bookmarkEnd w:id="164"/>
    </w:p>
    <w:p w14:paraId="463647A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B67913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2.Оценкой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14:paraId="3F3A794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14C005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14:paraId="1BB52DF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0B1575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14:paraId="7E6F783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562F1B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14:paraId="0FE0453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14:paraId="29CBFDE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  <w:bookmarkStart w:id="165" w:name="l305"/>
      <w:bookmarkEnd w:id="165"/>
    </w:p>
    <w:p w14:paraId="11D7BC1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1)заявления о соответствии проектной документации требованиям настоящего Федерального закона;</w:t>
      </w:r>
      <w:bookmarkStart w:id="166" w:name="l306"/>
      <w:bookmarkEnd w:id="166"/>
    </w:p>
    <w:p w14:paraId="1C56A06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2)государственной экспертизы результатов инженерных изысканий и проектной документации;</w:t>
      </w:r>
    </w:p>
    <w:p w14:paraId="4254938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3)строительного контроля;</w:t>
      </w:r>
    </w:p>
    <w:p w14:paraId="41AC11B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4)государственного строительного надзора;</w:t>
      </w:r>
    </w:p>
    <w:p w14:paraId="0130360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5)заявления о соответствии построенного, реконструированного или отремонтированного здания или сооружения проектной документации;</w:t>
      </w:r>
      <w:bookmarkStart w:id="167" w:name="l307"/>
      <w:bookmarkEnd w:id="167"/>
    </w:p>
    <w:p w14:paraId="31958C4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6)заявления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14:paraId="513247B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7)ввода объекта в эксплуатацию.</w:t>
      </w:r>
      <w:bookmarkStart w:id="168" w:name="l308"/>
      <w:bookmarkEnd w:id="168"/>
    </w:p>
    <w:p w14:paraId="10F551D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E5182EB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14:paraId="081834B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3ABCF1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14:paraId="1134611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17CE6D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14:paraId="4FB00D1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2FF2D61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14:paraId="120B122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4DC55DE7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6.Оценка соответствия зданий и сооружений, а также связанных со зданиями и с сооружениями процессов проектирования (включая изыскания)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14:paraId="27B0560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2E17F6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7.Оценка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2-4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14:paraId="0FE2182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FC508F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8.Оценка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14:paraId="74F627D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14:paraId="22649A1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  <w:bookmarkStart w:id="169" w:name="l323"/>
      <w:bookmarkEnd w:id="169"/>
    </w:p>
    <w:p w14:paraId="0879070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1)эксплуатационного контроля;</w:t>
      </w:r>
    </w:p>
    <w:p w14:paraId="260E7B3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2)государственного контроля (надзора).</w:t>
      </w:r>
    </w:p>
    <w:p w14:paraId="149AD71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33B21F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14:paraId="5E93D86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8E2AE8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3.Оценка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</w:t>
      </w: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власти субъектов Российской Федерации в случаях и в порядке, которые установлены федеральными законами.</w:t>
      </w:r>
    </w:p>
    <w:p w14:paraId="5B4F591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0E18FF6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bookmarkStart w:id="170" w:name="l328"/>
      <w:bookmarkStart w:id="171" w:name="l329"/>
      <w:bookmarkEnd w:id="170"/>
      <w:bookmarkEnd w:id="171"/>
    </w:p>
    <w:p w14:paraId="700BC40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0E6CFD3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14:paraId="063A0BF5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BE97098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t>Глава 7. Заключительные положения</w:t>
      </w:r>
    </w:p>
    <w:p w14:paraId="45917912" w14:textId="77777777" w:rsidR="000C341B" w:rsidRPr="000C341B" w:rsidRDefault="000C341B" w:rsidP="000C3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54"/>
          <w:szCs w:val="54"/>
          <w:lang w:eastAsia="ru-RU"/>
        </w:rPr>
        <w:br/>
      </w:r>
    </w:p>
    <w:p w14:paraId="78DE792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2" w:name="h395"/>
      <w:bookmarkEnd w:id="172"/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42. Заключительные положения</w:t>
      </w:r>
    </w:p>
    <w:p w14:paraId="09DA062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  <w:bookmarkStart w:id="173" w:name="l332"/>
      <w:bookmarkStart w:id="174" w:name="l333"/>
      <w:bookmarkEnd w:id="173"/>
      <w:bookmarkEnd w:id="174"/>
    </w:p>
    <w:p w14:paraId="0C2A3F1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1)к зданиям и сооружениям, введенным в эксплуатацию до вступления в силу таких требований;</w:t>
      </w:r>
    </w:p>
    <w:p w14:paraId="4BC2143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2)к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  <w:bookmarkStart w:id="175" w:name="l334"/>
      <w:bookmarkEnd w:id="175"/>
    </w:p>
    <w:p w14:paraId="6F8D6B4C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3)к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  <w:bookmarkStart w:id="176" w:name="l335"/>
      <w:bookmarkEnd w:id="176"/>
    </w:p>
    <w:p w14:paraId="1F5A381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6326E9B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14:paraId="66E16BD2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0F23CA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3.Правительство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180E3CBF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53D2FF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4.Национальный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 частью 7 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14:paraId="4765387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1134409E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5.Уполномоченный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 части 1 статьи 6 настоящего Федерального закона перечень национальных стандартов и сводов правил.</w:t>
      </w:r>
    </w:p>
    <w:p w14:paraId="1C9FABE4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43. О внесении изменения в Федеральный закон "О техническом регулировании"</w:t>
      </w:r>
    </w:p>
    <w:p w14:paraId="3492100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Главу 1 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  <w:bookmarkStart w:id="177" w:name="l342"/>
      <w:bookmarkEnd w:id="177"/>
    </w:p>
    <w:p w14:paraId="627E0AAD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"Статья 5.1. Особенности технического регулирования в области обеспечения безопасности зданий и сооружений</w:t>
      </w:r>
      <w:bookmarkStart w:id="178" w:name="l343"/>
      <w:bookmarkEnd w:id="178"/>
    </w:p>
    <w:p w14:paraId="186C6DC9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14:paraId="12BC70D1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br/>
      </w:r>
      <w:r w:rsidRPr="000C341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Статья 44. Вступление в силу настоящего Федерального закона</w:t>
      </w:r>
    </w:p>
    <w:p w14:paraId="6240CFA0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1.Настоящий Федеральный закон вступает в силу по истечении шести месяцев со дня его официального опубликования, за исключением статьи 43 настоящего Федерального закона.</w:t>
      </w:r>
    </w:p>
    <w:p w14:paraId="6B6A14D3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5FADCB7A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2.Статья 43 настоящего Федерального закона вступает в силу со дня официального опубликования настоящего Федерального закона.</w:t>
      </w:r>
    </w:p>
    <w:p w14:paraId="2963E5A8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786E2BCE" w14:textId="77777777" w:rsidR="000C341B" w:rsidRPr="000C341B" w:rsidRDefault="000C341B" w:rsidP="000C34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14:paraId="35936C82" w14:textId="77777777" w:rsidR="000C341B" w:rsidRPr="000C341B" w:rsidRDefault="000C341B" w:rsidP="000C34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Президент Российской Федерации</w:t>
      </w:r>
    </w:p>
    <w:p w14:paraId="73B675A4" w14:textId="77777777" w:rsidR="000C341B" w:rsidRPr="000C341B" w:rsidRDefault="000C341B" w:rsidP="000C341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Д.МЕДВЕДЕВ</w:t>
      </w:r>
    </w:p>
    <w:p w14:paraId="39CBFA2E" w14:textId="77777777" w:rsidR="000C341B" w:rsidRPr="000C341B" w:rsidRDefault="000C341B" w:rsidP="000C341B">
      <w:pPr>
        <w:spacing w:after="135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Москва, Кремль</w:t>
      </w:r>
    </w:p>
    <w:p w14:paraId="61499C3D" w14:textId="77777777" w:rsidR="000C341B" w:rsidRPr="000C341B" w:rsidRDefault="000C341B" w:rsidP="000C341B">
      <w:pPr>
        <w:spacing w:after="135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30 декабря 2009 года</w:t>
      </w:r>
    </w:p>
    <w:p w14:paraId="5FFBAEB8" w14:textId="77777777" w:rsidR="000C341B" w:rsidRPr="000C341B" w:rsidRDefault="000C341B" w:rsidP="000C341B">
      <w:pPr>
        <w:spacing w:after="135" w:line="293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N 384-ФЗ</w:t>
      </w:r>
    </w:p>
    <w:p w14:paraId="556AAB86" w14:textId="77777777" w:rsidR="000C341B" w:rsidRPr="000C341B" w:rsidRDefault="000C341B" w:rsidP="000C341B">
      <w:pPr>
        <w:spacing w:after="135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4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7114A5" w14:textId="20740A6A" w:rsidR="00E25DBD" w:rsidRPr="000C341B" w:rsidRDefault="00E25DBD" w:rsidP="000C341B"/>
    <w:sectPr w:rsidR="00E25DBD" w:rsidRPr="000C341B" w:rsidSect="00A80C74">
      <w:headerReference w:type="first" r:id="rId7"/>
      <w:pgSz w:w="11906" w:h="16838"/>
      <w:pgMar w:top="851" w:right="424" w:bottom="709" w:left="28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A02E" w14:textId="77777777" w:rsidR="009611E4" w:rsidRDefault="009611E4" w:rsidP="00EE1991">
      <w:pPr>
        <w:spacing w:after="0" w:line="240" w:lineRule="auto"/>
      </w:pPr>
      <w:r>
        <w:separator/>
      </w:r>
    </w:p>
  </w:endnote>
  <w:endnote w:type="continuationSeparator" w:id="0">
    <w:p w14:paraId="1AE8DA4F" w14:textId="77777777" w:rsidR="009611E4" w:rsidRDefault="009611E4" w:rsidP="00EE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7443" w14:textId="77777777" w:rsidR="009611E4" w:rsidRDefault="009611E4" w:rsidP="00EE1991">
      <w:pPr>
        <w:spacing w:after="0" w:line="240" w:lineRule="auto"/>
      </w:pPr>
      <w:r>
        <w:separator/>
      </w:r>
    </w:p>
  </w:footnote>
  <w:footnote w:type="continuationSeparator" w:id="0">
    <w:p w14:paraId="1CC001E2" w14:textId="77777777" w:rsidR="009611E4" w:rsidRDefault="009611E4" w:rsidP="00EE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0" w:type="auto"/>
      <w:tblLook w:val="04A0" w:firstRow="1" w:lastRow="0" w:firstColumn="1" w:lastColumn="0" w:noHBand="0" w:noVBand="1"/>
    </w:tblPr>
    <w:tblGrid>
      <w:gridCol w:w="5663"/>
      <w:gridCol w:w="5535"/>
    </w:tblGrid>
    <w:tr w:rsidR="009611E4" w:rsidRPr="002536CC" w14:paraId="01C446A4" w14:textId="77777777" w:rsidTr="00426AF9">
      <w:tc>
        <w:tcPr>
          <w:tcW w:w="5665" w:type="dxa"/>
        </w:tcPr>
        <w:p w14:paraId="6EDC0F36" w14:textId="77777777" w:rsidR="009611E4" w:rsidRDefault="009611E4" w:rsidP="00EE1991">
          <w:pPr>
            <w:pStyle w:val="a3"/>
          </w:pPr>
          <w:r>
            <w:rPr>
              <w:noProof/>
            </w:rPr>
            <w:drawing>
              <wp:inline distT="0" distB="0" distL="0" distR="0" wp14:anchorId="61D6C4DD" wp14:editId="074B307A">
                <wp:extent cx="3427012" cy="751026"/>
                <wp:effectExtent l="0" t="0" r="2540" b="0"/>
                <wp:docPr id="218" name="Рисунок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5183" cy="75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0B40729F" w14:textId="77777777" w:rsidR="009611E4" w:rsidRDefault="009611E4" w:rsidP="00EE1991">
          <w:pPr>
            <w:pStyle w:val="a3"/>
            <w:jc w:val="right"/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</w:pPr>
          <w:r w:rsidRPr="00D517D1">
            <w:rPr>
              <w:rFonts w:ascii="Century" w:hAnsi="Century"/>
              <w:b/>
              <w:bCs/>
              <w:sz w:val="28"/>
              <w:szCs w:val="28"/>
              <w14:glow w14:rad="0">
                <w14:srgbClr w14:val="000000">
                  <w14:alpha w14:val="40000"/>
                </w14:srgbClr>
              </w14:glow>
            </w:rPr>
            <w:t>Комплексные системы безопасности</w:t>
          </w:r>
        </w:p>
        <w:p w14:paraId="4279F5BC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r w:rsidRPr="00872AE1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+7 (423) 2 9000 43; </w:t>
          </w:r>
        </w:p>
        <w:p w14:paraId="5BD4FB12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</w:pPr>
          <w:hyperlink r:id="rId2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info@centralpost.ru</w:t>
            </w:r>
          </w:hyperlink>
          <w:r w:rsidRPr="00136053">
            <w:rPr>
              <w:rFonts w:ascii="Bookman Old Style" w:hAnsi="Bookman Old Style" w:cs="Cambria"/>
              <w:bCs/>
              <w14:glow w14:rad="0">
                <w14:srgbClr w14:val="000000">
                  <w14:alpha w14:val="40000"/>
                </w14:srgbClr>
              </w14:glow>
            </w:rPr>
            <w:t xml:space="preserve"> </w:t>
          </w:r>
        </w:p>
        <w:p w14:paraId="14B0D036" w14:textId="77777777" w:rsidR="009611E4" w:rsidRDefault="009611E4" w:rsidP="00EE1991">
          <w:pPr>
            <w:autoSpaceDE w:val="0"/>
            <w:autoSpaceDN w:val="0"/>
            <w:adjustRightInd w:val="0"/>
            <w:jc w:val="center"/>
            <w:rPr>
              <w:b/>
              <w:sz w:val="32"/>
              <w:szCs w:val="44"/>
            </w:rPr>
          </w:pPr>
          <w:hyperlink r:id="rId3" w:history="1">
            <w:r w:rsidRPr="00DF6B90">
              <w:rPr>
                <w:rStyle w:val="a8"/>
                <w:rFonts w:ascii="Bookman Old Style" w:hAnsi="Bookman Old Style" w:cs="Cambria"/>
                <w:bCs/>
                <w14:glow w14:rad="0">
                  <w14:srgbClr w14:val="000000">
                    <w14:alpha w14:val="40000"/>
                  </w14:srgbClr>
                </w14:glow>
              </w:rPr>
              <w:t>zakaz@centralpost.ru</w:t>
            </w:r>
          </w:hyperlink>
          <w:r w:rsidRPr="00A30A62">
            <w:rPr>
              <w:rFonts w:ascii="Harrington" w:hAnsi="Harrington"/>
              <w:b/>
              <w:sz w:val="32"/>
              <w:szCs w:val="44"/>
            </w:rPr>
            <w:t xml:space="preserve"> </w:t>
          </w:r>
        </w:p>
        <w:p w14:paraId="5E3065F5" w14:textId="77777777" w:rsidR="009611E4" w:rsidRPr="002536CC" w:rsidRDefault="009611E4" w:rsidP="00EE1991">
          <w:pPr>
            <w:autoSpaceDE w:val="0"/>
            <w:autoSpaceDN w:val="0"/>
            <w:adjustRightInd w:val="0"/>
            <w:jc w:val="center"/>
            <w:rPr>
              <w:rFonts w:cs="Cambria"/>
              <w:b/>
              <w:bCs/>
              <w:sz w:val="32"/>
              <w:szCs w:val="44"/>
              <w14:glow w14:rad="0">
                <w14:srgbClr w14:val="000000">
                  <w14:alpha w14:val="40000"/>
                </w14:srgbClr>
              </w14:glow>
            </w:rPr>
          </w:pPr>
          <w:r w:rsidRPr="00A30A62">
            <w:rPr>
              <w:rFonts w:ascii="Harrington" w:hAnsi="Harrington"/>
              <w:b/>
              <w:sz w:val="32"/>
              <w:szCs w:val="44"/>
            </w:rPr>
            <w:t>www.centralpost.ru</w:t>
          </w:r>
        </w:p>
      </w:tc>
    </w:tr>
  </w:tbl>
  <w:p w14:paraId="5C4D5154" w14:textId="77777777" w:rsidR="009611E4" w:rsidRDefault="009611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75FE"/>
    <w:multiLevelType w:val="multilevel"/>
    <w:tmpl w:val="D82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94C05"/>
    <w:multiLevelType w:val="multilevel"/>
    <w:tmpl w:val="22A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470BD"/>
    <w:multiLevelType w:val="multilevel"/>
    <w:tmpl w:val="AEB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11362"/>
    <w:multiLevelType w:val="multilevel"/>
    <w:tmpl w:val="B54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54837"/>
    <w:multiLevelType w:val="multilevel"/>
    <w:tmpl w:val="6D2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66910"/>
    <w:multiLevelType w:val="multilevel"/>
    <w:tmpl w:val="984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701DA"/>
    <w:multiLevelType w:val="multilevel"/>
    <w:tmpl w:val="88D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C0B2E"/>
    <w:multiLevelType w:val="multilevel"/>
    <w:tmpl w:val="28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03AD0"/>
    <w:multiLevelType w:val="multilevel"/>
    <w:tmpl w:val="D81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7376D"/>
    <w:multiLevelType w:val="multilevel"/>
    <w:tmpl w:val="383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36C62"/>
    <w:multiLevelType w:val="multilevel"/>
    <w:tmpl w:val="776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A3247"/>
    <w:multiLevelType w:val="multilevel"/>
    <w:tmpl w:val="F9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07AF4"/>
    <w:multiLevelType w:val="multilevel"/>
    <w:tmpl w:val="87D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A3272"/>
    <w:multiLevelType w:val="multilevel"/>
    <w:tmpl w:val="04B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91"/>
    <w:rsid w:val="0002274D"/>
    <w:rsid w:val="00061A66"/>
    <w:rsid w:val="000C341B"/>
    <w:rsid w:val="001B173B"/>
    <w:rsid w:val="002562F4"/>
    <w:rsid w:val="00426AF9"/>
    <w:rsid w:val="00735994"/>
    <w:rsid w:val="00773067"/>
    <w:rsid w:val="008D40AA"/>
    <w:rsid w:val="009611E4"/>
    <w:rsid w:val="00A80C74"/>
    <w:rsid w:val="00AB317E"/>
    <w:rsid w:val="00D967EE"/>
    <w:rsid w:val="00E03E1B"/>
    <w:rsid w:val="00E24C7D"/>
    <w:rsid w:val="00E25DBD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A2FFD"/>
  <w15:chartTrackingRefBased/>
  <w15:docId w15:val="{6BA7ADF3-716F-4187-AC90-B56533C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6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7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991"/>
  </w:style>
  <w:style w:type="paragraph" w:styleId="a5">
    <w:name w:val="footer"/>
    <w:basedOn w:val="a"/>
    <w:link w:val="a6"/>
    <w:uiPriority w:val="99"/>
    <w:unhideWhenUsed/>
    <w:rsid w:val="00EE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991"/>
  </w:style>
  <w:style w:type="table" w:styleId="a7">
    <w:name w:val="Table Grid"/>
    <w:basedOn w:val="a1"/>
    <w:uiPriority w:val="39"/>
    <w:rsid w:val="00EE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199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B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B317E"/>
    <w:rPr>
      <w:color w:val="800080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aption">
    <w:name w:val="tablecaption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ers">
    <w:name w:val="tableheaders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73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95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414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278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1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3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56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88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319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885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747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3958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593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8015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148858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006596617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5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344776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796219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081727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187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307583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18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1298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9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14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1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68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3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8080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113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307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525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4579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17396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372776192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163237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7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957786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67998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190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623443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3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9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9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367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6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7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5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496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2742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8473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758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120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609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10204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24592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489976242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717292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0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14270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13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168894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08340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99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8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52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4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1344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95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09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94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87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95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953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53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388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788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31721950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144594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249058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94128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3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007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</w:div>
            <w:div w:id="6380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18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88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2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0042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331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05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17">
                  <w:marLeft w:val="0"/>
                  <w:marRight w:val="0"/>
                  <w:marTop w:val="0"/>
                  <w:marBottom w:val="27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09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DCDCDC"/>
                        <w:left w:val="none" w:sz="0" w:space="11" w:color="DCDCDC"/>
                        <w:bottom w:val="single" w:sz="6" w:space="9" w:color="DCDCDC"/>
                        <w:right w:val="none" w:sz="0" w:space="11" w:color="DCDCDC"/>
                      </w:divBdr>
                    </w:div>
                    <w:div w:id="2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  <w:divsChild>
                                                <w:div w:id="103612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CDCDC"/>
                                                    <w:left w:val="none" w:sz="0" w:space="4" w:color="DCDCDC"/>
                                                    <w:bottom w:val="single" w:sz="6" w:space="4" w:color="DCDCDC"/>
                                                    <w:right w:val="none" w:sz="0" w:space="0" w:color="DCDCDC"/>
                                                  </w:divBdr>
                                                  <w:divsChild>
                                                    <w:div w:id="174938254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2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67262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92879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1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57796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81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843257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0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2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52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/zakaz@centralpost.ru" TargetMode="External"/><Relationship Id="rId2" Type="http://schemas.openxmlformats.org/officeDocument/2006/relationships/hyperlink" Target="mailto:info@centralpo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11807</Words>
  <Characters>67302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2021-03-16T14:42:00Z</dcterms:created>
  <dcterms:modified xsi:type="dcterms:W3CDTF">2021-03-16T14:42:00Z</dcterms:modified>
</cp:coreProperties>
</file>